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40626040618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по делу об административном правонарушении, предусмотренном ч.2 ст.12.9 Кодекса Российской Федерации об административных правонарушениях, Гулиеву Р.А. назначено наказание в виде штрафа в размере 500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40626040618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26.06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Гулиев Р.А.,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0412365400135006072520184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